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32" w:rsidRPr="00972D32" w:rsidRDefault="00972D32" w:rsidP="00972D32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8"/>
          <w:szCs w:val="48"/>
        </w:rPr>
      </w:pPr>
      <w:bookmarkStart w:id="0" w:name="_GoBack"/>
      <w:r w:rsidRPr="00972D32">
        <w:rPr>
          <w:rFonts w:ascii="Trebuchet MS" w:hAnsi="Trebuchet MS"/>
          <w:caps/>
          <w:sz w:val="48"/>
          <w:szCs w:val="48"/>
        </w:rPr>
        <w:t>ACHENI KATIKA MASHUKE YAKE</w:t>
      </w:r>
    </w:p>
    <w:p w:rsidR="00972D32" w:rsidRPr="00972D32" w:rsidRDefault="00972D32" w:rsidP="00972D32">
      <w:pPr>
        <w:shd w:val="clear" w:color="auto" w:fill="FFFFFF"/>
        <w:bidi w:val="0"/>
        <w:spacing w:before="120" w:after="48" w:line="240" w:lineRule="auto"/>
        <w:ind w:firstLine="851"/>
        <w:jc w:val="center"/>
        <w:outlineLvl w:val="1"/>
        <w:rPr>
          <w:rFonts w:ascii="Trebuchet MS" w:eastAsia="Times New Roman" w:hAnsi="Trebuchet MS" w:cs="Times New Roman"/>
          <w:b/>
          <w:bCs/>
          <w:caps/>
          <w:sz w:val="40"/>
          <w:szCs w:val="40"/>
        </w:rPr>
      </w:pPr>
      <w:r w:rsidRPr="00972D32">
        <w:rPr>
          <w:noProof/>
          <w:sz w:val="34"/>
          <w:szCs w:val="34"/>
        </w:rPr>
        <w:drawing>
          <wp:inline distT="0" distB="0" distL="0" distR="0" wp14:anchorId="1A453C97" wp14:editId="6D3231DD">
            <wp:extent cx="1903227" cy="2764664"/>
            <wp:effectExtent l="0" t="0" r="1905" b="0"/>
            <wp:docPr id="2" name="Picture 2" descr="http://www.eajaz.org/eajaz/images/stories/2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ajaz.org/eajaz/images/stories/27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27" cy="276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065" w:rsidRPr="00972D32" w:rsidRDefault="00972D32" w:rsidP="00972D32">
      <w:pPr>
        <w:jc w:val="right"/>
        <w:rPr>
          <w:sz w:val="26"/>
          <w:szCs w:val="26"/>
          <w:rtl/>
          <w:lang w:bidi="ar-EG"/>
        </w:rPr>
      </w:pPr>
      <w:r w:rsidRPr="00972D32">
        <w:rPr>
          <w:rFonts w:ascii="Tahoma" w:hAnsi="Tahoma" w:cs="Tahoma"/>
          <w:sz w:val="24"/>
          <w:szCs w:val="24"/>
          <w:shd w:val="clear" w:color="auto" w:fill="FFFFFF"/>
        </w:rPr>
        <w:t> 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Mwenyezi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Mungu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Mtukufu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Anasema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“ 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Yussuf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! Ewe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mkweli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!</w:t>
      </w:r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Tueleze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hakika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ng’ombe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wanene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kuliwa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ng’ombe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dhaifu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Na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mabichi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mengine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yamekauka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nirejee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wapate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kujua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Akasema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: </w:t>
      </w:r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“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Mtalima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mfululizo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juhudi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yaani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limeni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juhudi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itaingia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njaa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kubwa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baada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). Na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mtakavyovivuna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viacheni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isipokuwa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kidogo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mnavyokula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ili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mnavyoviacha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mule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njaa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itakayokuja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.)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inakuja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baadaye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shida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itakayokula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vile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mlivyoipa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yaani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watakula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ile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akiba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mliyoiweka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isipokuwa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kidogo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mtakachohifadhi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ajili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kupandia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).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baada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haya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utakuja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mwaka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huo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watasaidiwa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Mwenyezi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Mungu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);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huo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watakamua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vya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kukamua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>).”</w:t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  <w:shd w:val="clear" w:color="auto" w:fill="FFFFFF"/>
        </w:rPr>
        <w:t>UHAKIKA WA KISAYANSI:</w:t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        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Ufahamu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unazingatiwa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mpango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muhimu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uzalishaji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mazingira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magumu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mno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>.  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Mwenyezi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Mungu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Mtukufu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Anasema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“ 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Yussuf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! Ewe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mkweli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!</w:t>
      </w:r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Tueleze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hakika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ng’ombe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wanene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kuliwa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ng’ombe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dhaifu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Na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mabichi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mengine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yamekauka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nirejee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wapate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kujua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Akasema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: </w:t>
      </w:r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“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Mtalima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mfululizo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juhudi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yaani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limeni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juhudi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itaingia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njaa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kubwa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baada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). Na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mtakavyovivuna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viacheni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isipokuwa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kidogo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mnavyokula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ili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mnavyoviacha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mule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njaa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itakayokuja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.)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inakuja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baadaye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shida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itakayokula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vile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mlivyoipa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yaani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watakula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ile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akiba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mliyoiweka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)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isipokuwa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kidogo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mtakachohifadhi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ajili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kupandia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).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baada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haya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utakuja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mwaka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huo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watasaidiwa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 w:rsidRPr="00972D32">
        <w:rPr>
          <w:rFonts w:ascii="Tahoma" w:hAnsi="Tahoma" w:cs="Tahoma"/>
          <w:sz w:val="24"/>
          <w:szCs w:val="24"/>
          <w:shd w:val="clear" w:color="auto" w:fill="FFFFFF"/>
        </w:rPr>
        <w:lastRenderedPageBreak/>
        <w:t>(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Mwenyezi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Mungu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);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huo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watakamua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(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vya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kukamua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>).”</w:t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  <w:shd w:val="clear" w:color="auto" w:fill="FFFFFF"/>
        </w:rPr>
        <w:t>UHAKIKA WA KISAYANSI:</w:t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        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Ufahamu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unazingatiwa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mpango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muhimu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uzalishaji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mazingira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magumu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mno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Na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haya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ndiyo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yenye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kukusanya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baina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kilimo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teknolojia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mazao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Dk. Abdel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Majid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Bal-</w:t>
      </w:r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>Abid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wenzake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Chuo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Kikuu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cha Rabat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nchini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Morocco,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wamefanya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majaribio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kuhusu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ngano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zilizoachwa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miwili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kulinganisha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zilizopukuchuliwa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toka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Matokeo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awali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yamedhihirisha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hayakutokewa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mabadiliko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yoyote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kiafya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yamebakia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hali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100%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pamoja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kuelewa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sehemu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kuhifadhia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ilikuwa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sehemu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kawaida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isiyo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shuruti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zozote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joto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au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unyevunyevu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au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chengine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mfumo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huu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imebainika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zilizoachwa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kwenye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zimepoteza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kiasi</w:t>
      </w:r>
      <w:proofErr w:type="spellEnd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 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muhimu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cha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maji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kavu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baada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kupita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wakati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kulinganisha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zilizopukuchuliwa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toka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Hii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maana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20.3%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uzito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ngano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iliyopukuchuliwa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toka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maji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jambo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ambalo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linaathiri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vibaya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uwezo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hizo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upande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ulimaji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kustawi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upande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uwezo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wake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chakula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kuwepo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maji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kunarahisisha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kuoza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ubaya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wake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kiafya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watafiti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wakalinganisha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sifa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ukuaji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(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urefu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mizizi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urefu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mashina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)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baina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zilizobakia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nyengine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zilizopukuchuliwa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miwili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Ikabainika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zilizo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kwenye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bora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ukuaji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20%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upande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urefu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mizizi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32%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upande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urefu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shina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watafiti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wakafanya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makisio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protini</w:t>
      </w:r>
      <w:proofErr w:type="spellEnd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 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wanga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ambazo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hubakia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bila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kubadilika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au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kupungua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zilizopukuchuliwa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toka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kiwango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chake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kimepungua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32%</w:t>
      </w:r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 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upande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protini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baada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miwili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20%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baada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mwaka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mmoja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wakati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ambapo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mpangilio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huo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haukubadilika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zilizohifadhiwa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kwenye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  <w:shd w:val="clear" w:color="auto" w:fill="FFFFFF"/>
        </w:rPr>
        <w:t>UPANDE WA MIUJIZA:</w:t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         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Mwenyezi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Mungu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Mtukufu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Amesema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“ Na</w:t>
      </w:r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mtakavyovivuna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viacheni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.”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Maana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kubakisha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ndio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teknolojia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bora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njia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nzuri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zilizohifadhiwa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ndani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bila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kuharibika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kupita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wakati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Kuna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mazingatio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mawili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kivitendo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hii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tukufu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:</w:t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1.    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Kuainisha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kufaa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mbegu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kumi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tano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ambayo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jumla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ambayo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wanalima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wanavuna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lastRenderedPageBreak/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hiyo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nayo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mbolea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mapato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ikifuatiwa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saba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ukame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mkali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ukame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ikafuatiwa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mwaka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mmoja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hiyo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jumla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kumi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tano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hiyo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watu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husaidiwa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pia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wanakamua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matunda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Utafiti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kisayansi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umebainisha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kumi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tano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muda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juu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kabisa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kuendelea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nguvu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ukuaji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maendeleo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>.</w:t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</w:rPr>
        <w:br/>
      </w:r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2.    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Njia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kauli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Mwenyezi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Mungu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Mtukufu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>:   “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Viacheni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.”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Nayo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njia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kisayansi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iliyofanyiwa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utafiti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majaribio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Na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utafiti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huo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inabainika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njia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bora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kabisa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ile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ambayo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imeashiriwa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Nabii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Yusuf (A.S).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Nayo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Wahyi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Mwenyezi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Mungu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Inafahamika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njia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hii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haikuwa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ikitumika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hapo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zamani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hasa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Wamisri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kale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ambao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walikuwa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wakihifadhi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zilizopukuchuliwa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toka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Hii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inahesabiwa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moja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aina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miujiza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kisayansi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kuhifadhi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mbegu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nafaka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katika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mashuke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ili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zisitokewe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mabadiliko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yoyote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au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kuharibika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.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Qurani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kuitaja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hali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hii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kunathibitisha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utukufu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wake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uwazi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elimu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,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kuwa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ni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wahyi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toka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kwa</w:t>
      </w:r>
      <w:proofErr w:type="spellEnd"/>
      <w:proofErr w:type="gram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 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Mwenyezi</w:t>
      </w:r>
      <w:proofErr w:type="spellEnd"/>
      <w:proofErr w:type="gramEnd"/>
      <w:r w:rsidRPr="00972D3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proofErr w:type="spellStart"/>
      <w:r w:rsidRPr="00972D32">
        <w:rPr>
          <w:rFonts w:ascii="Tahoma" w:hAnsi="Tahoma" w:cs="Tahoma"/>
          <w:sz w:val="24"/>
          <w:szCs w:val="24"/>
          <w:shd w:val="clear" w:color="auto" w:fill="FFFFFF"/>
        </w:rPr>
        <w:t>Mungu</w:t>
      </w:r>
      <w:proofErr w:type="spellEnd"/>
      <w:r w:rsidRPr="00972D32">
        <w:rPr>
          <w:rFonts w:ascii="Tahoma" w:hAnsi="Tahoma" w:cs="Tahoma"/>
          <w:sz w:val="24"/>
          <w:szCs w:val="24"/>
          <w:shd w:val="clear" w:color="auto" w:fill="FFFFFF"/>
        </w:rPr>
        <w:t>.</w:t>
      </w:r>
      <w:bookmarkEnd w:id="0"/>
    </w:p>
    <w:sectPr w:rsidR="00B97065" w:rsidRPr="00972D32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B4"/>
    <w:rsid w:val="00077ADA"/>
    <w:rsid w:val="00212BE2"/>
    <w:rsid w:val="00585A56"/>
    <w:rsid w:val="006C66D4"/>
    <w:rsid w:val="00773AB4"/>
    <w:rsid w:val="00947905"/>
    <w:rsid w:val="00972D32"/>
    <w:rsid w:val="009E0E2E"/>
    <w:rsid w:val="00A6264B"/>
    <w:rsid w:val="00B03260"/>
    <w:rsid w:val="00E21B6D"/>
    <w:rsid w:val="00FB1F48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A6264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64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2015-01-09T18:17:00Z</cp:lastPrinted>
  <dcterms:created xsi:type="dcterms:W3CDTF">2015-01-09T18:19:00Z</dcterms:created>
  <dcterms:modified xsi:type="dcterms:W3CDTF">2015-01-09T18:19:00Z</dcterms:modified>
</cp:coreProperties>
</file>